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66F" w:rsidRDefault="00DC466F" w:rsidP="000B008A">
      <w:pPr>
        <w:spacing w:before="100" w:beforeAutospacing="1" w:after="100" w:afterAutospacing="1"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r w:rsidRPr="00DC466F">
        <w:rPr>
          <w:rFonts w:ascii="Times New Roman" w:eastAsia="Times New Roman" w:hAnsi="Times New Roman" w:cs="Times New Roman"/>
          <w:sz w:val="24"/>
          <w:szCs w:val="24"/>
          <w:highlight w:val="yellow"/>
          <w:vertAlign w:val="superscript"/>
        </w:rPr>
        <w:t>st</w:t>
      </w:r>
      <w:r>
        <w:rPr>
          <w:rFonts w:ascii="Times New Roman" w:eastAsia="Times New Roman" w:hAnsi="Times New Roman" w:cs="Times New Roman"/>
          <w:sz w:val="24"/>
          <w:szCs w:val="24"/>
          <w:highlight w:val="yellow"/>
        </w:rPr>
        <w:t xml:space="preserve"> student</w:t>
      </w:r>
      <w:bookmarkStart w:id="0" w:name="_GoBack"/>
      <w:bookmarkEnd w:id="0"/>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Executive Summary for this reading.</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After reading this article “Blue Ocean Strategy” written by W. Chan Kim and Renee Mauborgne this article talks about the difference of strategies in the context of Red Ocean and Blue Ocean. As the writers go into detail about the critical issues of this topic being a snapshot of Blue Ocean creations, Red Ocean Vs Blue Ocean strategies, and the Simultaneous Pursuit of Differentiation and Low Cost. The article also examines the possible lessons learned with are understanding Blue and Red Oceans, the Paradox of Strategy, and why people trend toward Blue Ocean strategy. And the best practices I comprehended out of this article is knowing why Blue ocean strategies are not about technology innovation, Incumbents often create blue oceans and usually within their core businesses, and how to creating blue oceans builds brands.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Within the critical issues the writers touch upon some important sections. One of them being a snap shot of Blue Ocean creation. This table identifies the strategic elements that were common to blue ocean creations in three different industries in different eras. It is not intended to be comprehensive in coverage or exhaustive in content we chose to show American industries because they represented the largest and least-regulated market during our study period. The pattern of blue ocean creations exemplified by these three industries is consistent with what we observed in the other industries in our study. The second critical issue being Red Ocean versus Blue Ocean Strategy. The imperatives for Red Ocean and Blue ocean strategies are starkly different. Red ocean strategy: Compete in existing market space, Beat the competition, Exploit existing demand, Make the value/cost trade-off, And align the whole system of a company's activities with its strategic choice of differentiation or low cost. While Blue ocean strategy: Create uncontested market space, Make the competition irrelevant. Create and capture new demand, Break the value/cost trade-off, and align the whole system of a company's activities in pursuit of differentiation and low cost. The last critical issue being the Simultaneous Pursuit of Differentiation and Low Cost. A blue ocean is created in the region where a company's actions favorably affect both its cost structure and its value proposition to buyers. Cost savings are made from eliminating and reducing the factors an industry competes on. Buyer value is lifted by raising and creating elements the industry has never offered. Over time, costs are reduced further as scale economies kick in, due to the high sales volumes that superior value generates.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xml:space="preserve">            Another important aspect of the article is the lessons learned after reading this article. One of the being to understand Red and Blue Ocean. This situation has inevitably hastened the commoditization of products and services, stoked price wars, and shrunk profit margins. According to recent studies, major American brands in a variety of product and service categories have become more and more alike. And as brands become more similar, people increasingly base purchase choices on price. People no longer insist, as in the past, that their laundry detergent be Tide. Nor do they necessarily stick to Colgate when there is a special promotion for Crest, and vice versa. In overcrowded industries, differentiating brands becomes harder both in economic upturns and in downturns. The second lesson being The Paradox of Strategy. Unfortunately, most companies seem becalmed in their red oceans. In a study of business launches in 108 companies, we found that 86% of those new ventures were line extensions-incremental improvements to existing industry offerings-and a mere 14% were aimed </w:t>
      </w:r>
      <w:r w:rsidRPr="000B008A">
        <w:rPr>
          <w:rFonts w:ascii="Times New Roman" w:eastAsia="Times New Roman" w:hAnsi="Times New Roman" w:cs="Times New Roman"/>
          <w:sz w:val="24"/>
          <w:szCs w:val="24"/>
          <w:highlight w:val="yellow"/>
        </w:rPr>
        <w:lastRenderedPageBreak/>
        <w:t>at creating new markets or industries. While line extensions did account for 62% of the total revenues, they delivered only 39% of the total profits. By contrast, the 14% invested in creating new markets and industries delivered 38% of total revenues and a startling 61% of total profits. So why the dramatic imbalance in favor of red oceans? Part of the explanation is that corporate strategy is heavily influenced by its roots in military strategy. The very language of strategy is deeply imbued with military references - chief executive "officers" in "headquarters," "troops" on the "front lines." And the third lesson is understanding why people gravitate toward Blue Ocean Strategy. What kind of strategic logic is needed to guide the creation of blue oceans? To answer that question, we looked back over 100 years of data on blue ocean creation to see what patterns could be discerned. Some of our data are presented in the exhibit "A Snapshot of Blue Ocean Creation." It shows an overview of key blue ocean creations in three industries that closely touch people's lives: autos - how people get to work; computers - what people use at work; and movie theaters - where people go after work for enjoyment. We found that: blue oceans are not about technology innovation, incumbents often create blue oceans and usually within their core businesses, company and Industry are the wrong units of analysis, and creating blue oceans builds brands.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xml:space="preserve">            And the last aspect of the article readers should take away after reading this article is the best practices. The first one being Blue oceans are not about technology innovation. Leading-edge technology is sometimes involved in the creation of blue oceans, but it is not a defining feature of them. This is often true even in industries that are technology intensive. As the exhibit reveals, across all three representative industries, blue oceans were seldom the result of technological innovation per se; the underlying technology was often already in existence. Even Ford's revolutionary assembly line can be traced to the meatpacking industry in America. Like those within the auto industry, the blue oceans within the computer industry did not come about through technology innovations alone but by linking technology to what buyers valued. The second best practice is Incumbents often create blue oceans and usually within their core businesses. GM, the Japanese automakers, and Chrysler were established players when they created blue oceans in the auto industry. So were CTR and its later incarnation, IBM, and Compaq in the computer industry. And in the cinema industry, the same can be said of palace theaters and AMC. Of the companies listed here, only Ford, Apple, Dell, and Nickelodeon were new entrants in their industries; the first three were start-ups, and the fourth was an established player entering an industry that was new to it. This suggests that incumbents are not at a disadvantage in creating new market spaces. Moreover, the blue oceans made by incumbents were usually within their core businesses. In fact, as the exhibit shows, most blue oceans are created from within, not beyond, red oceans of existing industries. This challenges the view that new markets are in distant waters. Blue oceans are right next to you in every industry. And the last best practice is creating blue oceans builds brands. So powerful is blue ocean strategy that a blue ocean strategic move can create brand equity that lasts for decades. Almost all of the companies listed in the exhibit are remembered in no small part for the blue oceans they created long ago. Very few people alive today were around when the first Model T rolled off Henry Ford's assembly line in 1908, but the company's brand still benefits from that blue ocean more. Our findings are encouraging for executives at the large, established corporations that are traditionally seen as the victims of new market space creation. For what they reveal is that large R&amp;D budgets are not the key to creating new market space. The key is making the right strategic moves. What's more, companies that understand what drives a good strategic move will be well </w:t>
      </w:r>
      <w:r w:rsidRPr="000B008A">
        <w:rPr>
          <w:rFonts w:ascii="Times New Roman" w:eastAsia="Times New Roman" w:hAnsi="Times New Roman" w:cs="Times New Roman"/>
          <w:sz w:val="24"/>
          <w:szCs w:val="24"/>
          <w:highlight w:val="yellow"/>
        </w:rPr>
        <w:lastRenderedPageBreak/>
        <w:t>placed to create multiple blue oceans over time, thereby continuing to deliver high growth and profits over a sustained period. The creation of blue oceans, in other words, is a product of strategy and as such is very much a product of managerial action.</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numPr>
          <w:ilvl w:val="0"/>
          <w:numId w:val="7"/>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Which are the three most CRITICAL ISSUES for this reading? Please explain why?</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numPr>
          <w:ilvl w:val="0"/>
          <w:numId w:val="8"/>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A Snapshot of Blue Ocean Creation:</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This table identifies the strategic elements that were common to blue ocean creations in three different industries in different eras. It is not intended to be comprehensive in coverage or exhaustive in content we chose to show American industries because they represented the largest and least-regulated market during our study period. The pattern of blue ocean creations exemplified by these three industries is consistent with what we observed in the other industries in our study.</w:t>
      </w:r>
    </w:p>
    <w:p w:rsidR="000B008A" w:rsidRPr="000B008A" w:rsidRDefault="000B008A" w:rsidP="000B008A">
      <w:pPr>
        <w:numPr>
          <w:ilvl w:val="0"/>
          <w:numId w:val="9"/>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Red Ocean versus Blue Ocean Strategy:</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The imperatives for Red Ocean and Blue ocean strategies are starkly different.</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Red ocean strategy:</w:t>
      </w:r>
    </w:p>
    <w:p w:rsidR="000B008A" w:rsidRPr="000B008A" w:rsidRDefault="000B008A" w:rsidP="000B008A">
      <w:pPr>
        <w:numPr>
          <w:ilvl w:val="0"/>
          <w:numId w:val="10"/>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Compete in existing market space.</w:t>
      </w:r>
    </w:p>
    <w:p w:rsidR="000B008A" w:rsidRPr="000B008A" w:rsidRDefault="000B008A" w:rsidP="000B008A">
      <w:pPr>
        <w:numPr>
          <w:ilvl w:val="0"/>
          <w:numId w:val="10"/>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Beat the competition.</w:t>
      </w:r>
    </w:p>
    <w:p w:rsidR="000B008A" w:rsidRPr="000B008A" w:rsidRDefault="000B008A" w:rsidP="000B008A">
      <w:pPr>
        <w:numPr>
          <w:ilvl w:val="0"/>
          <w:numId w:val="10"/>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Exploit existing demand.</w:t>
      </w:r>
    </w:p>
    <w:p w:rsidR="000B008A" w:rsidRPr="000B008A" w:rsidRDefault="000B008A" w:rsidP="000B008A">
      <w:pPr>
        <w:numPr>
          <w:ilvl w:val="0"/>
          <w:numId w:val="10"/>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Make the value/cost trade-off.</w:t>
      </w:r>
    </w:p>
    <w:p w:rsidR="000B008A" w:rsidRPr="000B008A" w:rsidRDefault="000B008A" w:rsidP="000B008A">
      <w:pPr>
        <w:numPr>
          <w:ilvl w:val="0"/>
          <w:numId w:val="10"/>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Align the whole system of a company's activities with its strategic choice of differentiation or low cost.</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Blue ocean strategy:</w:t>
      </w:r>
    </w:p>
    <w:p w:rsidR="000B008A" w:rsidRPr="000B008A" w:rsidRDefault="000B008A" w:rsidP="000B008A">
      <w:pPr>
        <w:numPr>
          <w:ilvl w:val="0"/>
          <w:numId w:val="11"/>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Create uncontested market space.</w:t>
      </w:r>
    </w:p>
    <w:p w:rsidR="000B008A" w:rsidRPr="000B008A" w:rsidRDefault="000B008A" w:rsidP="000B008A">
      <w:pPr>
        <w:numPr>
          <w:ilvl w:val="0"/>
          <w:numId w:val="11"/>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Make the competition irrelevant. Create and capture new demand.</w:t>
      </w:r>
    </w:p>
    <w:p w:rsidR="000B008A" w:rsidRPr="000B008A" w:rsidRDefault="000B008A" w:rsidP="000B008A">
      <w:pPr>
        <w:numPr>
          <w:ilvl w:val="0"/>
          <w:numId w:val="11"/>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Break the value/cost trade-off.</w:t>
      </w:r>
    </w:p>
    <w:p w:rsidR="000B008A" w:rsidRPr="000B008A" w:rsidRDefault="000B008A" w:rsidP="000B008A">
      <w:pPr>
        <w:numPr>
          <w:ilvl w:val="0"/>
          <w:numId w:val="11"/>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lastRenderedPageBreak/>
        <w:t>Align the whole system of a company's activities in pursuit of differentiation and low cost.</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numPr>
          <w:ilvl w:val="0"/>
          <w:numId w:val="12"/>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The Simultaneous Pursuit of Differentiation and Low Cost:</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A blue ocean is created in the region where a company's actions favorably affect both its cost structure and its value proposition to buyers. Cost savings are made from eliminating and reducing the factors an industry competes on. Buyer value is lifted by raising and creating elements the industry has never offered. Over time, costs are reduced further as scale economies kick in, due to the high sales volumes that superior value generates.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numPr>
          <w:ilvl w:val="0"/>
          <w:numId w:val="13"/>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Which are the three most relevant LESSONS LEARNED for this reading? Please explain why?</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numPr>
          <w:ilvl w:val="0"/>
          <w:numId w:val="14"/>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Blue and Red Oceans: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This situation has inevitably hastened the commoditization of products and services, stoked price wars, and shrunk profit margins. According to recent studies, major American brands in a variety of product and service categories have become more and more alike. And as brands become more similar, people increasingly base purchase choices on price. People no longer insist, as in the past, that their laundry detergent be Tide. Nor do they necessarily stick to Colgate when there is a special promotion for Crest, and vice versa. In overcrowded industries, differentiating brands becomes harder both in economic upturns and in downturns.</w:t>
      </w:r>
    </w:p>
    <w:p w:rsidR="000B008A" w:rsidRPr="000B008A" w:rsidRDefault="000B008A" w:rsidP="000B008A">
      <w:pPr>
        <w:numPr>
          <w:ilvl w:val="0"/>
          <w:numId w:val="15"/>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The Paradox of Strategy:</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Unfortunately, most companies seem becalmed in their red oceans. In a study of business launches in 108 companies, we found that 86% of those new ventures were line extensions-incremental improvements to existing industry offerings-and a mere 14% were aimed at creating new markets or industries. While line extensions did account for 62% of the total revenues, they delivered only 39% of the total profits. By contrast, the 14% invested in creating new markets and industries delivered 38% of total revenues and a startling 61% of total profits. So why the dramatic imbalance in favor of red oceans? Part of the explanation is that corporate strategy is heavily influenced by its roots in military strategy. The very language of strategy is deeply imbued with military references - chief executive "officers" in "headquarters," "troops" on the "front lines."</w:t>
      </w:r>
    </w:p>
    <w:p w:rsidR="000B008A" w:rsidRPr="000B008A" w:rsidRDefault="000B008A" w:rsidP="000B008A">
      <w:pPr>
        <w:numPr>
          <w:ilvl w:val="0"/>
          <w:numId w:val="16"/>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Toward Blue Ocean Strategy:</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lastRenderedPageBreak/>
        <w:t>What kind of strategic logic is needed to guide the creation of blue oceans? To answer that question, we looked back over 100 years of data on blue ocean creation to see what patterns could be discerned. Some of our data are presented in the exhibit "A Snapshot of Blue Ocean Creation." It shows an overview of key blue ocean creations in three industries that closely touch people's lives: autos - how people get to work; computers - what people use at work; and movie theaters - where people go after work for enjoyment. We found that: blue oceans are not about technology innovation, incumbents often create blue oceans and usually within their core businesses, company and Industry are the wrong units of analysis, and creating blue oceans builds brands.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 </w:t>
      </w:r>
    </w:p>
    <w:p w:rsidR="000B008A" w:rsidRPr="000B008A" w:rsidRDefault="000B008A" w:rsidP="000B008A">
      <w:pPr>
        <w:numPr>
          <w:ilvl w:val="0"/>
          <w:numId w:val="17"/>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Which are the three most important BEST PRACTICES for this reading? Please explain why?</w:t>
      </w:r>
    </w:p>
    <w:p w:rsidR="000B008A" w:rsidRPr="000B008A" w:rsidRDefault="000B008A" w:rsidP="000B008A">
      <w:pPr>
        <w:numPr>
          <w:ilvl w:val="0"/>
          <w:numId w:val="18"/>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Blue oceans are not about technology innovation.</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Leading-edge technology is sometimes involved in the creation of blue oceans, but it is not a defining feature of them. This is often true even in industries that are technology intensive. As the exhibit reveals, across all three representative industries, blue oceans were seldom the result of technological innovation per se; the underlying technology was often already in existence. Even Ford's revolutionary assembly line can be traced to the meatpacking industry in America. Like those within the auto industry, the blue oceans within the computer industry did not come about through technology innovations alone but by linking technology to what buyers valued.</w:t>
      </w:r>
    </w:p>
    <w:p w:rsidR="000B008A" w:rsidRPr="000B008A" w:rsidRDefault="000B008A" w:rsidP="000B008A">
      <w:pPr>
        <w:numPr>
          <w:ilvl w:val="0"/>
          <w:numId w:val="19"/>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Incumbents often create blue oceans and usually within their core businesses.</w:t>
      </w:r>
    </w:p>
    <w:p w:rsidR="000B008A" w:rsidRPr="000B008A" w:rsidRDefault="000B008A" w:rsidP="000B008A">
      <w:pPr>
        <w:numPr>
          <w:ilvl w:val="0"/>
          <w:numId w:val="19"/>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GM, the Japanese automakers, and Chrysler were established players when they created blue oceans in the auto industry. So were CTR and its later incarnation, IBM, and Compaq in the computer industry. And in the cinema industry, the same can be said of palace theaters and AMC. Of the companies listed here, only Ford, Apple, Dell, and Nickelodeon were new entrants in their industries; the first three were start-ups, and the fourth was an established player entering an industry that was new to it. This suggests that incumbents are not at a disadvantage in creating new market spaces. Moreover, the blue oceans made by incumbents were usually within their core businesses. In fact, as the exhibit shows, most blue oceans are created from within, not beyond, red oceans of existing industries. This challenges the view that new markets are in distant waters. Blue oceans are right next to you in every industry.</w:t>
      </w:r>
    </w:p>
    <w:p w:rsidR="000B008A" w:rsidRPr="000B008A" w:rsidRDefault="000B008A" w:rsidP="000B008A">
      <w:pPr>
        <w:numPr>
          <w:ilvl w:val="0"/>
          <w:numId w:val="19"/>
        </w:numPr>
        <w:spacing w:before="100" w:beforeAutospacing="1" w:after="100" w:afterAutospacing="1" w:line="240" w:lineRule="auto"/>
        <w:rPr>
          <w:rFonts w:ascii="Times New Roman" w:eastAsia="Times New Roman" w:hAnsi="Times New Roman" w:cs="Times New Roman"/>
          <w:sz w:val="24"/>
          <w:szCs w:val="24"/>
          <w:highlight w:val="yellow"/>
        </w:rPr>
      </w:pPr>
      <w:r w:rsidRPr="000B008A">
        <w:rPr>
          <w:rFonts w:ascii="Times New Roman" w:eastAsia="Times New Roman" w:hAnsi="Times New Roman" w:cs="Times New Roman"/>
          <w:sz w:val="24"/>
          <w:szCs w:val="24"/>
          <w:highlight w:val="yellow"/>
        </w:rPr>
        <w:t>Creating blue oceans builds brands.</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rPr>
      </w:pPr>
      <w:r w:rsidRPr="000B008A">
        <w:rPr>
          <w:rFonts w:ascii="Times New Roman" w:eastAsia="Times New Roman" w:hAnsi="Times New Roman" w:cs="Times New Roman"/>
          <w:sz w:val="24"/>
          <w:szCs w:val="24"/>
          <w:highlight w:val="yellow"/>
        </w:rPr>
        <w:t xml:space="preserve">So powerful is blue ocean strategy that a blue ocean strategic move can create brand equity that lasts for decades. Almost all of the companies listed in the exhibit are remembered in no small part for the blue oceans they created long ago. Very few people alive today were around when the first Model T rolled off Henry Ford's assembly line in 1908, but the company's brand still benefits from that blue ocean more. Our findings are encouraging for executives at the large, established corporations that are traditionally seen as the victims of new market space creation. For what they reveal is that large R&amp;D budgets are not the key to creating new market space. </w:t>
      </w:r>
      <w:r w:rsidRPr="000B008A">
        <w:rPr>
          <w:rFonts w:ascii="Times New Roman" w:eastAsia="Times New Roman" w:hAnsi="Times New Roman" w:cs="Times New Roman"/>
          <w:sz w:val="24"/>
          <w:szCs w:val="24"/>
          <w:highlight w:val="yellow"/>
        </w:rPr>
        <w:lastRenderedPageBreak/>
        <w:t>The key is making the right strategic moves. What's more, companies that understand what drives a good strategic move will be well placed to create multiple blue oceans over time, thereby continuing to deliver high growth and profits over a sustained period. The creation of blue oceans, in other words, is a product of strategy and as such is very much a product of managerial action.</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rPr>
      </w:pPr>
      <w:r w:rsidRPr="000B008A">
        <w:rPr>
          <w:rFonts w:ascii="Times New Roman" w:eastAsia="Times New Roman" w:hAnsi="Times New Roman" w:cs="Times New Roman"/>
          <w:sz w:val="24"/>
          <w:szCs w:val="24"/>
        </w:rPr>
        <w:t> </w:t>
      </w:r>
    </w:p>
    <w:p w:rsidR="004A780C" w:rsidRDefault="004A780C"/>
    <w:p w:rsidR="000B008A" w:rsidRDefault="000B008A"/>
    <w:p w:rsidR="000B008A" w:rsidRDefault="000B008A"/>
    <w:p w:rsidR="000B008A" w:rsidRDefault="000B008A"/>
    <w:p w:rsidR="000B008A" w:rsidRDefault="000B008A"/>
    <w:p w:rsidR="000B008A" w:rsidRDefault="000B008A" w:rsidP="000B008A">
      <w:pPr>
        <w:spacing w:before="100" w:beforeAutospacing="1" w:after="100" w:afterAutospacing="1" w:line="240" w:lineRule="auto"/>
        <w:rPr>
          <w:rFonts w:ascii="Times New Roman" w:eastAsia="Times New Roman" w:hAnsi="Times New Roman" w:cs="Times New Roman"/>
          <w:b/>
          <w:bCs/>
          <w:sz w:val="24"/>
          <w:szCs w:val="24"/>
          <w:highlight w:val="green"/>
        </w:rPr>
      </w:pPr>
      <w:r>
        <w:rPr>
          <w:rFonts w:ascii="Times New Roman" w:eastAsia="Times New Roman" w:hAnsi="Times New Roman" w:cs="Times New Roman"/>
          <w:b/>
          <w:bCs/>
          <w:sz w:val="24"/>
          <w:szCs w:val="24"/>
          <w:highlight w:val="green"/>
        </w:rPr>
        <w:t>2</w:t>
      </w:r>
      <w:r w:rsidRPr="000B008A">
        <w:rPr>
          <w:rFonts w:ascii="Times New Roman" w:eastAsia="Times New Roman" w:hAnsi="Times New Roman" w:cs="Times New Roman"/>
          <w:b/>
          <w:bCs/>
          <w:sz w:val="24"/>
          <w:szCs w:val="24"/>
          <w:highlight w:val="green"/>
          <w:vertAlign w:val="superscript"/>
        </w:rPr>
        <w:t>nd</w:t>
      </w:r>
      <w:r>
        <w:rPr>
          <w:rFonts w:ascii="Times New Roman" w:eastAsia="Times New Roman" w:hAnsi="Times New Roman" w:cs="Times New Roman"/>
          <w:b/>
          <w:bCs/>
          <w:sz w:val="24"/>
          <w:szCs w:val="24"/>
          <w:highlight w:val="green"/>
        </w:rPr>
        <w:t xml:space="preserve"> Student</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b/>
          <w:bCs/>
          <w:sz w:val="24"/>
          <w:szCs w:val="24"/>
          <w:highlight w:val="green"/>
        </w:rPr>
        <w:t xml:space="preserve">Executive Summary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This article was about the business world was a metaphorical sense. The business universe consist of two kinds of space, which are called the red and blue ocean. The red ocean represents all of the industries in existence today. There are clear and distinct boundaries and rules that are defined, accepted and understood. In this space companies try their best to grab a greater share of the demand. This space will eventually get crowded and the need for profit will reduce. Then companies get ugly and make the water bloody in a metaphorical sense. The blue ocean is a space without boundaries where companies create their own industry and do not have competition to fight for. This blue ocean also attracts a lot of consumers. The point of this article was to tell all about the blue ocean strategy and how it has been around for years but just not talked about. This research was done to educate, and motivate business professionals to make their own blue oceans, and how it is that they need to go about it. This will help people in the future because it can push them to see that they can reach outside of their box and create an industry of their own.</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b/>
          <w:bCs/>
          <w:sz w:val="24"/>
          <w:szCs w:val="24"/>
          <w:highlight w:val="green"/>
        </w:rPr>
        <w:t xml:space="preserve">CRITICAL ISSUES </w:t>
      </w:r>
    </w:p>
    <w:p w:rsidR="000B008A" w:rsidRPr="000B008A" w:rsidRDefault="000B008A" w:rsidP="000B008A">
      <w:pPr>
        <w:numPr>
          <w:ilvl w:val="0"/>
          <w:numId w:val="4"/>
        </w:numPr>
        <w:spacing w:before="100" w:beforeAutospacing="1" w:after="100" w:afterAutospacing="1" w:line="240" w:lineRule="auto"/>
        <w:rPr>
          <w:rFonts w:ascii="Times New Roman" w:eastAsia="Times New Roman" w:hAnsi="Times New Roman" w:cs="Times New Roman"/>
          <w:sz w:val="24"/>
          <w:szCs w:val="24"/>
          <w:highlight w:val="green"/>
        </w:rPr>
      </w:pPr>
      <w:proofErr w:type="spellStart"/>
      <w:r w:rsidRPr="000B008A">
        <w:rPr>
          <w:rFonts w:ascii="Times New Roman" w:eastAsia="Times New Roman" w:hAnsi="Times New Roman" w:cs="Times New Roman"/>
          <w:sz w:val="24"/>
          <w:szCs w:val="24"/>
          <w:highlight w:val="green"/>
        </w:rPr>
        <w:t>Structuralist</w:t>
      </w:r>
      <w:proofErr w:type="spellEnd"/>
      <w:r w:rsidRPr="000B008A">
        <w:rPr>
          <w:rFonts w:ascii="Times New Roman" w:eastAsia="Times New Roman" w:hAnsi="Times New Roman" w:cs="Times New Roman"/>
          <w:sz w:val="24"/>
          <w:szCs w:val="24"/>
          <w:highlight w:val="green"/>
        </w:rPr>
        <w:t xml:space="preserve"> view or mental determinism. There is an assumption that the structural conditions and boundaries that are given with the red ocean are an absolute. That these companies are being forced to live in this box and cannot become a blue ocean and an industry of its own. This is the case because no company ever thinks to look outside of its industry to see what other industries are doing. The best way to learn is to look around to what others are doing and how they are doing it. This does not mean to do what they are doing but grab inspiration to make changes and look forward to the future, especially the way the business world grows every day.</w:t>
      </w:r>
    </w:p>
    <w:p w:rsidR="000B008A" w:rsidRPr="000B008A" w:rsidRDefault="000B008A" w:rsidP="000B008A">
      <w:pPr>
        <w:numPr>
          <w:ilvl w:val="0"/>
          <w:numId w:val="4"/>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 xml:space="preserve">When you attempt to imitate a blue ocean creator conflict with the imitator’s existing brand. The most important part of businesses to be authentic to your brand and who you </w:t>
      </w:r>
      <w:r w:rsidRPr="000B008A">
        <w:rPr>
          <w:rFonts w:ascii="Times New Roman" w:eastAsia="Times New Roman" w:hAnsi="Times New Roman" w:cs="Times New Roman"/>
          <w:sz w:val="24"/>
          <w:szCs w:val="24"/>
          <w:highlight w:val="green"/>
        </w:rPr>
        <w:lastRenderedPageBreak/>
        <w:t>guys are as a brand. When a company tries to imitate another then they will eventually lose their brand authenticity. There are only a few copycat companies out there that have become successful off of another companies idea. A good example would be LYFT. They are a spitting image of what Uber is but with a different brand. Imitating brands is the reason that red oceans become crowded and profits in that industry decrease. If people are not deciding to become their own industry then they will all have bloody waters trying to stay relevant at the top.</w:t>
      </w:r>
    </w:p>
    <w:p w:rsidR="000B008A" w:rsidRPr="000B008A" w:rsidRDefault="000B008A" w:rsidP="000B008A">
      <w:pPr>
        <w:numPr>
          <w:ilvl w:val="0"/>
          <w:numId w:val="4"/>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 xml:space="preserve">The last issue is that companies think only the red ocean exist. There need to be </w:t>
      </w:r>
      <w:proofErr w:type="gramStart"/>
      <w:r w:rsidRPr="000B008A">
        <w:rPr>
          <w:rFonts w:ascii="Times New Roman" w:eastAsia="Times New Roman" w:hAnsi="Times New Roman" w:cs="Times New Roman"/>
          <w:sz w:val="24"/>
          <w:szCs w:val="24"/>
          <w:highlight w:val="green"/>
        </w:rPr>
        <w:t>more blue</w:t>
      </w:r>
      <w:proofErr w:type="gramEnd"/>
      <w:r w:rsidRPr="000B008A">
        <w:rPr>
          <w:rFonts w:ascii="Times New Roman" w:eastAsia="Times New Roman" w:hAnsi="Times New Roman" w:cs="Times New Roman"/>
          <w:sz w:val="24"/>
          <w:szCs w:val="24"/>
          <w:highlight w:val="green"/>
        </w:rPr>
        <w:t xml:space="preserve"> ocean examples in the world. If there were more blue oceans in the world explaining to companies on how to be innovative, creative, and step into something new then the business world would be more interesting. This is an issue because as a business professional you get tired of searching for the same type of job. The millennials of the world want to experience something fresh and new.</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b/>
          <w:bCs/>
          <w:sz w:val="24"/>
          <w:szCs w:val="24"/>
          <w:highlight w:val="green"/>
        </w:rPr>
        <w:t>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b/>
          <w:bCs/>
          <w:sz w:val="24"/>
          <w:szCs w:val="24"/>
          <w:highlight w:val="green"/>
        </w:rPr>
        <w:t xml:space="preserve">LESSONS LEARNED </w:t>
      </w:r>
    </w:p>
    <w:p w:rsidR="000B008A" w:rsidRPr="000B008A" w:rsidRDefault="000B008A" w:rsidP="000B008A">
      <w:pPr>
        <w:numPr>
          <w:ilvl w:val="0"/>
          <w:numId w:val="5"/>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Leading-edge technology is sometimes involved in the creation of blue oceans, but it is not a defining feature of them. When it comes to blue oceans the technology for the idea is usually already in place. It is not the technology that pushes the idea. The technology can help the new industry but doesn’t create it per say.</w:t>
      </w:r>
    </w:p>
    <w:p w:rsidR="000B008A" w:rsidRPr="000B008A" w:rsidRDefault="000B008A" w:rsidP="000B008A">
      <w:pPr>
        <w:numPr>
          <w:ilvl w:val="0"/>
          <w:numId w:val="5"/>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There is no consistently excellent company. The company can be great at one time and then have its hard times, whether the public sees it or not. Each company is like a roller coaster, it has its ups and downs but if it is successful then it will stay up or at least consistent. Just like there is no perfect company, there is no perfect industry and sometimes the industry can fail the companies that are depending on it.</w:t>
      </w:r>
    </w:p>
    <w:p w:rsidR="000B008A" w:rsidRPr="000B008A" w:rsidRDefault="000B008A" w:rsidP="000B008A">
      <w:pPr>
        <w:numPr>
          <w:ilvl w:val="0"/>
          <w:numId w:val="5"/>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In overcrowded industries, differentiating brands becomes harder both in economic upturns and in downturns. This is information that I have never thought about before but it makes sense. How is it that at one point there was a Walmart, K-mart and Sears? All of those stores essentially sell and do the same type of things. Yes, they have their own brand identity but it gets murky because the main thing to separate them is price.</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b/>
          <w:bCs/>
          <w:sz w:val="24"/>
          <w:szCs w:val="24"/>
          <w:highlight w:val="green"/>
        </w:rPr>
        <w:t> </w:t>
      </w:r>
    </w:p>
    <w:p w:rsidR="000B008A" w:rsidRPr="000B008A" w:rsidRDefault="000B008A" w:rsidP="000B008A">
      <w:p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b/>
          <w:bCs/>
          <w:sz w:val="24"/>
          <w:szCs w:val="24"/>
          <w:highlight w:val="green"/>
        </w:rPr>
        <w:t xml:space="preserve">BEST PRACTICES </w:t>
      </w:r>
    </w:p>
    <w:p w:rsidR="000B008A" w:rsidRPr="000B008A" w:rsidRDefault="000B008A" w:rsidP="000B008A">
      <w:pPr>
        <w:numPr>
          <w:ilvl w:val="0"/>
          <w:numId w:val="6"/>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The first best practice is to create an uncontested market space. In this space any type of competition is irrelevant. Competition is on less area to stress and waste time on. Then the company can focus its energy on becoming the best business that it possibly can.</w:t>
      </w:r>
    </w:p>
    <w:p w:rsidR="000B008A" w:rsidRPr="000B008A" w:rsidRDefault="000B008A" w:rsidP="000B008A">
      <w:pPr>
        <w:numPr>
          <w:ilvl w:val="0"/>
          <w:numId w:val="6"/>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Do not imitate other companies. This is a prime way to lose the brand and focus of the company that you are. When you try and imitate then the company you are imitating is already off to the next thing and you are behind. As a company you do not want to continuously play catch up.</w:t>
      </w:r>
    </w:p>
    <w:p w:rsidR="000B008A" w:rsidRPr="000B008A" w:rsidRDefault="000B008A" w:rsidP="000B008A">
      <w:pPr>
        <w:numPr>
          <w:ilvl w:val="0"/>
          <w:numId w:val="6"/>
        </w:numPr>
        <w:spacing w:before="100" w:beforeAutospacing="1" w:after="100" w:afterAutospacing="1" w:line="240" w:lineRule="auto"/>
        <w:rPr>
          <w:rFonts w:ascii="Times New Roman" w:eastAsia="Times New Roman" w:hAnsi="Times New Roman" w:cs="Times New Roman"/>
          <w:sz w:val="24"/>
          <w:szCs w:val="24"/>
          <w:highlight w:val="green"/>
        </w:rPr>
      </w:pPr>
      <w:r w:rsidRPr="000B008A">
        <w:rPr>
          <w:rFonts w:ascii="Times New Roman" w:eastAsia="Times New Roman" w:hAnsi="Times New Roman" w:cs="Times New Roman"/>
          <w:sz w:val="24"/>
          <w:szCs w:val="24"/>
          <w:highlight w:val="green"/>
        </w:rPr>
        <w:t xml:space="preserve">Purse differentiation and low cost simultaneously. Some of the most successful companies ae ones that do both. That is a strong part of strategy. If your companies’ </w:t>
      </w:r>
      <w:r w:rsidRPr="000B008A">
        <w:rPr>
          <w:rFonts w:ascii="Times New Roman" w:eastAsia="Times New Roman" w:hAnsi="Times New Roman" w:cs="Times New Roman"/>
          <w:sz w:val="24"/>
          <w:szCs w:val="24"/>
          <w:highlight w:val="green"/>
        </w:rPr>
        <w:lastRenderedPageBreak/>
        <w:t>offers people something that nobody else is offering then you will have your differentiation. The low cost comes into effect because since this industry is new, nobody knows what to expect and you do not have to spend excessive amounts of money on things you do not need. As the company grows then you can spend more because hopefully you are making more.</w:t>
      </w:r>
    </w:p>
    <w:p w:rsidR="000B008A" w:rsidRDefault="000B008A"/>
    <w:p w:rsidR="000B008A" w:rsidRDefault="000B008A"/>
    <w:sectPr w:rsidR="000B0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F2A70"/>
    <w:multiLevelType w:val="multilevel"/>
    <w:tmpl w:val="7682B6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CA2056"/>
    <w:multiLevelType w:val="multilevel"/>
    <w:tmpl w:val="7AC4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E36E8"/>
    <w:multiLevelType w:val="multilevel"/>
    <w:tmpl w:val="2FA2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46515"/>
    <w:multiLevelType w:val="multilevel"/>
    <w:tmpl w:val="37705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9A448F"/>
    <w:multiLevelType w:val="multilevel"/>
    <w:tmpl w:val="D1FC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E05C0"/>
    <w:multiLevelType w:val="multilevel"/>
    <w:tmpl w:val="75BE76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B272B4"/>
    <w:multiLevelType w:val="multilevel"/>
    <w:tmpl w:val="5E5AF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8708E2"/>
    <w:multiLevelType w:val="multilevel"/>
    <w:tmpl w:val="08EA4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5D6DDD"/>
    <w:multiLevelType w:val="multilevel"/>
    <w:tmpl w:val="2CBED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9C68D0"/>
    <w:multiLevelType w:val="multilevel"/>
    <w:tmpl w:val="62EC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8818B1"/>
    <w:multiLevelType w:val="multilevel"/>
    <w:tmpl w:val="D4C87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0D3B9B"/>
    <w:multiLevelType w:val="multilevel"/>
    <w:tmpl w:val="F578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402CF"/>
    <w:multiLevelType w:val="multilevel"/>
    <w:tmpl w:val="EA38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B66BE"/>
    <w:multiLevelType w:val="multilevel"/>
    <w:tmpl w:val="A7FC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62A52"/>
    <w:multiLevelType w:val="multilevel"/>
    <w:tmpl w:val="6EDA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2F7F40"/>
    <w:multiLevelType w:val="multilevel"/>
    <w:tmpl w:val="FEF6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D97B7A"/>
    <w:multiLevelType w:val="multilevel"/>
    <w:tmpl w:val="86BA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A0B8A"/>
    <w:multiLevelType w:val="multilevel"/>
    <w:tmpl w:val="A1A0E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A95E5A"/>
    <w:multiLevelType w:val="multilevel"/>
    <w:tmpl w:val="D8526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7"/>
  </w:num>
  <w:num w:numId="3">
    <w:abstractNumId w:val="18"/>
  </w:num>
  <w:num w:numId="4">
    <w:abstractNumId w:val="7"/>
  </w:num>
  <w:num w:numId="5">
    <w:abstractNumId w:val="6"/>
  </w:num>
  <w:num w:numId="6">
    <w:abstractNumId w:val="8"/>
  </w:num>
  <w:num w:numId="7">
    <w:abstractNumId w:val="3"/>
  </w:num>
  <w:num w:numId="8">
    <w:abstractNumId w:val="2"/>
  </w:num>
  <w:num w:numId="9">
    <w:abstractNumId w:val="13"/>
  </w:num>
  <w:num w:numId="10">
    <w:abstractNumId w:val="15"/>
  </w:num>
  <w:num w:numId="11">
    <w:abstractNumId w:val="1"/>
  </w:num>
  <w:num w:numId="12">
    <w:abstractNumId w:val="9"/>
  </w:num>
  <w:num w:numId="13">
    <w:abstractNumId w:val="5"/>
  </w:num>
  <w:num w:numId="14">
    <w:abstractNumId w:val="12"/>
  </w:num>
  <w:num w:numId="15">
    <w:abstractNumId w:val="16"/>
  </w:num>
  <w:num w:numId="16">
    <w:abstractNumId w:val="11"/>
  </w:num>
  <w:num w:numId="17">
    <w:abstractNumId w:val="0"/>
  </w:num>
  <w:num w:numId="18">
    <w:abstractNumId w:val="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8A"/>
    <w:rsid w:val="000B008A"/>
    <w:rsid w:val="004A780C"/>
    <w:rsid w:val="00DC46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1566C-553F-46DE-B7E3-7A092164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00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00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941115">
      <w:bodyDiv w:val="1"/>
      <w:marLeft w:val="0"/>
      <w:marRight w:val="0"/>
      <w:marTop w:val="0"/>
      <w:marBottom w:val="0"/>
      <w:divBdr>
        <w:top w:val="none" w:sz="0" w:space="0" w:color="auto"/>
        <w:left w:val="none" w:sz="0" w:space="0" w:color="auto"/>
        <w:bottom w:val="none" w:sz="0" w:space="0" w:color="auto"/>
        <w:right w:val="none" w:sz="0" w:space="0" w:color="auto"/>
      </w:divBdr>
    </w:div>
    <w:div w:id="989555558">
      <w:bodyDiv w:val="1"/>
      <w:marLeft w:val="0"/>
      <w:marRight w:val="0"/>
      <w:marTop w:val="0"/>
      <w:marBottom w:val="0"/>
      <w:divBdr>
        <w:top w:val="none" w:sz="0" w:space="0" w:color="auto"/>
        <w:left w:val="none" w:sz="0" w:space="0" w:color="auto"/>
        <w:bottom w:val="none" w:sz="0" w:space="0" w:color="auto"/>
        <w:right w:val="none" w:sz="0" w:space="0" w:color="auto"/>
      </w:divBdr>
    </w:div>
    <w:div w:id="118281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3075</Words>
  <Characters>17531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Dayton</Company>
  <LinksUpToDate>false</LinksUpToDate>
  <CharactersWithSpaces>20565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dc:creator>
  <cp:keywords/>
  <dc:description/>
  <cp:lastModifiedBy>RAMI</cp:lastModifiedBy>
  <cp:revision>1</cp:revision>
  <dcterms:created xsi:type="dcterms:W3CDTF">2018-11-22T02:31:00Z</dcterms:created>
  <dcterms:modified xsi:type="dcterms:W3CDTF">2018-11-22T02:45:00Z</dcterms:modified>
</cp:coreProperties>
</file>